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9FB" w:rsidRPr="00292DF4" w:rsidRDefault="00CC517C" w:rsidP="00CC517C">
      <w:pPr>
        <w:jc w:val="center"/>
        <w:rPr>
          <w:rFonts w:ascii="Century Gothic" w:hAnsi="Century Gothic"/>
          <w:b/>
          <w:sz w:val="36"/>
        </w:rPr>
      </w:pPr>
      <w:r w:rsidRPr="00292DF4">
        <w:rPr>
          <w:rFonts w:ascii="Century Gothic" w:hAnsi="Century Gothic"/>
          <w:b/>
          <w:sz w:val="36"/>
        </w:rPr>
        <w:t>Revisión CICAD</w:t>
      </w:r>
    </w:p>
    <w:p w:rsidR="00CC517C" w:rsidRDefault="00CC517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Revisor: </w:t>
      </w:r>
      <w:r w:rsidR="004338A2">
        <w:rPr>
          <w:rFonts w:ascii="Century Gothic" w:hAnsi="Century Gothic"/>
        </w:rPr>
        <w:t xml:space="preserve">Kalina Isela Martínez </w:t>
      </w:r>
      <w:proofErr w:type="spellStart"/>
      <w:r w:rsidR="004338A2">
        <w:rPr>
          <w:rFonts w:ascii="Century Gothic" w:hAnsi="Century Gothic"/>
        </w:rPr>
        <w:t>Martínez</w:t>
      </w:r>
      <w:proofErr w:type="spellEnd"/>
    </w:p>
    <w:p w:rsidR="00312D26" w:rsidRDefault="00312D26">
      <w:pPr>
        <w:rPr>
          <w:rFonts w:ascii="Century Gothic" w:hAnsi="Century Gothic"/>
        </w:rPr>
      </w:pPr>
      <w:r>
        <w:rPr>
          <w:rFonts w:ascii="Century Gothic" w:hAnsi="Century Gothic"/>
        </w:rPr>
        <w:t>Fecha:</w:t>
      </w:r>
      <w:r w:rsidR="00262C57">
        <w:rPr>
          <w:rFonts w:ascii="Century Gothic" w:hAnsi="Century Gothic"/>
        </w:rPr>
        <w:t xml:space="preserve"> 2</w:t>
      </w:r>
      <w:r w:rsidR="004338A2">
        <w:rPr>
          <w:rFonts w:ascii="Century Gothic" w:hAnsi="Century Gothic"/>
        </w:rPr>
        <w:t>4</w:t>
      </w:r>
      <w:r w:rsidR="00262C57">
        <w:rPr>
          <w:rFonts w:ascii="Century Gothic" w:hAnsi="Century Gothic"/>
        </w:rPr>
        <w:t xml:space="preserve"> de enero de 2020</w:t>
      </w:r>
    </w:p>
    <w:p w:rsidR="00703A8A" w:rsidRDefault="00703A8A">
      <w:pPr>
        <w:rPr>
          <w:rFonts w:ascii="Century Gothic" w:hAnsi="Century Gothic"/>
        </w:rPr>
      </w:pPr>
      <w:bookmarkStart w:id="0" w:name="_GoBack"/>
      <w:bookmarkEnd w:id="0"/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2341"/>
        <w:gridCol w:w="2119"/>
        <w:gridCol w:w="9433"/>
      </w:tblGrid>
      <w:tr w:rsidR="00CC517C" w:rsidTr="00292DF4">
        <w:tc>
          <w:tcPr>
            <w:tcW w:w="2341" w:type="dxa"/>
          </w:tcPr>
          <w:p w:rsidR="00CC517C" w:rsidRPr="0001743D" w:rsidRDefault="00CC517C" w:rsidP="0001743D">
            <w:pPr>
              <w:jc w:val="center"/>
              <w:rPr>
                <w:rFonts w:ascii="Century Gothic" w:hAnsi="Century Gothic"/>
                <w:b/>
              </w:rPr>
            </w:pPr>
            <w:r w:rsidRPr="0001743D">
              <w:rPr>
                <w:rFonts w:ascii="Century Gothic" w:hAnsi="Century Gothic"/>
                <w:b/>
              </w:rPr>
              <w:t>Documento</w:t>
            </w:r>
          </w:p>
        </w:tc>
        <w:tc>
          <w:tcPr>
            <w:tcW w:w="2119" w:type="dxa"/>
          </w:tcPr>
          <w:p w:rsidR="00CC517C" w:rsidRPr="0001743D" w:rsidRDefault="00CC517C" w:rsidP="0001743D">
            <w:pPr>
              <w:jc w:val="center"/>
              <w:rPr>
                <w:rFonts w:ascii="Century Gothic" w:hAnsi="Century Gothic"/>
                <w:b/>
              </w:rPr>
            </w:pPr>
            <w:r w:rsidRPr="0001743D">
              <w:rPr>
                <w:rFonts w:ascii="Century Gothic" w:hAnsi="Century Gothic"/>
                <w:b/>
              </w:rPr>
              <w:t>Apartado</w:t>
            </w:r>
          </w:p>
        </w:tc>
        <w:tc>
          <w:tcPr>
            <w:tcW w:w="9433" w:type="dxa"/>
          </w:tcPr>
          <w:p w:rsidR="00CC517C" w:rsidRPr="0001743D" w:rsidRDefault="00CC517C" w:rsidP="0001743D">
            <w:pPr>
              <w:jc w:val="center"/>
              <w:rPr>
                <w:rFonts w:ascii="Century Gothic" w:hAnsi="Century Gothic"/>
                <w:b/>
              </w:rPr>
            </w:pPr>
            <w:r w:rsidRPr="0001743D">
              <w:rPr>
                <w:rFonts w:ascii="Century Gothic" w:hAnsi="Century Gothic"/>
                <w:b/>
              </w:rPr>
              <w:t>Comentario</w:t>
            </w:r>
          </w:p>
        </w:tc>
      </w:tr>
      <w:tr w:rsidR="00CC517C" w:rsidRPr="00E95C9C" w:rsidTr="00292DF4">
        <w:tc>
          <w:tcPr>
            <w:tcW w:w="2341" w:type="dxa"/>
          </w:tcPr>
          <w:p w:rsidR="00CC517C" w:rsidRPr="00CF28AF" w:rsidRDefault="00541627">
            <w:pPr>
              <w:rPr>
                <w:rFonts w:ascii="Century Gothic" w:hAnsi="Century Gothic"/>
                <w:lang w:val="en-US"/>
              </w:rPr>
            </w:pPr>
            <w:r w:rsidRPr="00541627">
              <w:rPr>
                <w:rFonts w:ascii="Century Gothic" w:hAnsi="Century Gothic"/>
                <w:lang w:val="en-US"/>
              </w:rPr>
              <w:t>Adolescent Development</w:t>
            </w:r>
          </w:p>
        </w:tc>
        <w:tc>
          <w:tcPr>
            <w:tcW w:w="2119" w:type="dxa"/>
          </w:tcPr>
          <w:p w:rsidR="00CC517C" w:rsidRPr="00CF28AF" w:rsidRDefault="00541627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Learning objectives</w:t>
            </w:r>
          </w:p>
        </w:tc>
        <w:tc>
          <w:tcPr>
            <w:tcW w:w="9433" w:type="dxa"/>
          </w:tcPr>
          <w:p w:rsidR="000476AF" w:rsidRDefault="00E95049" w:rsidP="006A54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 el diseño de las diapositivas se puede hacer uso de un mayor numero de figuras, recuadros, óvalos, etc. Para que la diapositiva no cuente con tanto texto y haga que sea sencillo seguir la presentación</w:t>
            </w:r>
          </w:p>
          <w:p w:rsidR="004338A2" w:rsidRDefault="004338A2" w:rsidP="006A54C9">
            <w:pPr>
              <w:rPr>
                <w:rFonts w:ascii="Century Gothic" w:hAnsi="Century Gothic"/>
              </w:rPr>
            </w:pPr>
          </w:p>
          <w:p w:rsidR="004338A2" w:rsidRPr="00E95C9C" w:rsidRDefault="004338A2" w:rsidP="006A54C9">
            <w:pPr>
              <w:rPr>
                <w:rFonts w:ascii="Century Gothic" w:hAnsi="Century Gothic"/>
              </w:rPr>
            </w:pPr>
            <w:r w:rsidRPr="004338A2">
              <w:rPr>
                <w:rFonts w:ascii="Century Gothic" w:hAnsi="Century Gothic"/>
              </w:rPr>
              <w:t>Es importante enfatizar el desarrollo normal del adolescente dado que es el objetivo del módulo</w:t>
            </w:r>
          </w:p>
        </w:tc>
      </w:tr>
      <w:tr w:rsidR="00312D26" w:rsidRPr="00E95C9C" w:rsidTr="00292DF4">
        <w:tc>
          <w:tcPr>
            <w:tcW w:w="2341" w:type="dxa"/>
          </w:tcPr>
          <w:p w:rsidR="00312D26" w:rsidRPr="00E95049" w:rsidRDefault="00312D26">
            <w:pPr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:rsidR="00312D26" w:rsidRPr="00E95049" w:rsidRDefault="00E95049" w:rsidP="00E95049">
            <w:pPr>
              <w:rPr>
                <w:rFonts w:ascii="Century Gothic" w:hAnsi="Century Gothic"/>
              </w:rPr>
            </w:pPr>
            <w:r w:rsidRPr="00E95049">
              <w:rPr>
                <w:rFonts w:ascii="Century Gothic" w:hAnsi="Century Gothic"/>
              </w:rPr>
              <w:t>Physical</w:t>
            </w:r>
            <w:r>
              <w:rPr>
                <w:rFonts w:ascii="Century Gothic" w:hAnsi="Century Gothic"/>
              </w:rPr>
              <w:t xml:space="preserve"> </w:t>
            </w:r>
            <w:r w:rsidRPr="00E95049">
              <w:rPr>
                <w:rFonts w:ascii="Century Gothic" w:hAnsi="Century Gothic"/>
              </w:rPr>
              <w:t>Development</w:t>
            </w:r>
          </w:p>
        </w:tc>
        <w:tc>
          <w:tcPr>
            <w:tcW w:w="9433" w:type="dxa"/>
          </w:tcPr>
          <w:p w:rsidR="00312D26" w:rsidRDefault="00E95049" w:rsidP="006A54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En este apartado se reconoce el uso diferente de la diapositiva y favorece a que se le preste atención. </w:t>
            </w:r>
          </w:p>
          <w:p w:rsidR="005339B7" w:rsidRDefault="005339B7" w:rsidP="006A54C9">
            <w:pPr>
              <w:rPr>
                <w:rFonts w:ascii="Century Gothic" w:hAnsi="Century Gothic"/>
              </w:rPr>
            </w:pPr>
          </w:p>
          <w:p w:rsidR="005339B7" w:rsidRPr="00E95C9C" w:rsidRDefault="005339B7" w:rsidP="006A54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fuera posible elegir imágenes que tengan muy buena calidad en cuanto a los megapíxeles para que al momento de ser proyectadas en cañón o pantallas se vean de forma adecuada.</w:t>
            </w:r>
          </w:p>
        </w:tc>
      </w:tr>
      <w:tr w:rsidR="00312D26" w:rsidRPr="00E95C9C" w:rsidTr="00292DF4">
        <w:tc>
          <w:tcPr>
            <w:tcW w:w="2341" w:type="dxa"/>
          </w:tcPr>
          <w:p w:rsidR="00312D26" w:rsidRPr="00E95049" w:rsidRDefault="00312D26">
            <w:pPr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:rsidR="00312D26" w:rsidRPr="00E95049" w:rsidRDefault="005339B7">
            <w:pPr>
              <w:rPr>
                <w:rFonts w:ascii="Century Gothic" w:hAnsi="Century Gothic"/>
              </w:rPr>
            </w:pPr>
            <w:r w:rsidRPr="005339B7">
              <w:rPr>
                <w:rFonts w:ascii="Century Gothic" w:hAnsi="Century Gothic"/>
              </w:rPr>
              <w:t>Early</w:t>
            </w:r>
            <w:r>
              <w:rPr>
                <w:rFonts w:ascii="Century Gothic" w:hAnsi="Century Gothic"/>
              </w:rPr>
              <w:t xml:space="preserve"> </w:t>
            </w:r>
            <w:r w:rsidRPr="005339B7">
              <w:rPr>
                <w:rFonts w:ascii="Century Gothic" w:hAnsi="Century Gothic"/>
              </w:rPr>
              <w:t>adolescence</w:t>
            </w:r>
          </w:p>
        </w:tc>
        <w:tc>
          <w:tcPr>
            <w:tcW w:w="9433" w:type="dxa"/>
          </w:tcPr>
          <w:p w:rsidR="00312D26" w:rsidRPr="00E95C9C" w:rsidRDefault="005339B7" w:rsidP="006A54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Recomiendo elegir imágenes que cuenten con una </w:t>
            </w:r>
            <w:r w:rsidR="004338A2">
              <w:rPr>
                <w:rFonts w:ascii="Century Gothic" w:hAnsi="Century Gothic"/>
              </w:rPr>
              <w:t>buena</w:t>
            </w:r>
            <w:r>
              <w:rPr>
                <w:rFonts w:ascii="Century Gothic" w:hAnsi="Century Gothic"/>
              </w:rPr>
              <w:t xml:space="preserve"> resolución para que puedan ser observadas de forma adecuada</w:t>
            </w:r>
          </w:p>
        </w:tc>
      </w:tr>
      <w:tr w:rsidR="00312D26" w:rsidRPr="00E95C9C" w:rsidTr="00292DF4">
        <w:tc>
          <w:tcPr>
            <w:tcW w:w="2341" w:type="dxa"/>
          </w:tcPr>
          <w:p w:rsidR="00312D26" w:rsidRPr="00E95049" w:rsidRDefault="00312D26">
            <w:pPr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:rsidR="00312D26" w:rsidRPr="00E95049" w:rsidRDefault="002D41FA" w:rsidP="002D41FA">
            <w:pPr>
              <w:rPr>
                <w:rFonts w:ascii="Century Gothic" w:hAnsi="Century Gothic"/>
              </w:rPr>
            </w:pPr>
            <w:r w:rsidRPr="002D41FA">
              <w:rPr>
                <w:rFonts w:ascii="Century Gothic" w:hAnsi="Century Gothic"/>
              </w:rPr>
              <w:t>B</w:t>
            </w:r>
            <w:r>
              <w:rPr>
                <w:rFonts w:ascii="Century Gothic" w:hAnsi="Century Gothic"/>
              </w:rPr>
              <w:t xml:space="preserve">io – </w:t>
            </w:r>
            <w:r w:rsidRPr="002D41FA">
              <w:rPr>
                <w:rFonts w:ascii="Century Gothic" w:hAnsi="Century Gothic"/>
              </w:rPr>
              <w:t>P</w:t>
            </w:r>
            <w:r>
              <w:rPr>
                <w:rFonts w:ascii="Century Gothic" w:hAnsi="Century Gothic"/>
              </w:rPr>
              <w:t xml:space="preserve">sycho – </w:t>
            </w:r>
            <w:r w:rsidRPr="002D41FA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 xml:space="preserve">ocial </w:t>
            </w:r>
            <w:r w:rsidRPr="002D41FA">
              <w:rPr>
                <w:rFonts w:ascii="Century Gothic" w:hAnsi="Century Gothic"/>
              </w:rPr>
              <w:t>M</w:t>
            </w:r>
            <w:r>
              <w:rPr>
                <w:rFonts w:ascii="Century Gothic" w:hAnsi="Century Gothic"/>
              </w:rPr>
              <w:t>odel</w:t>
            </w:r>
          </w:p>
        </w:tc>
        <w:tc>
          <w:tcPr>
            <w:tcW w:w="9433" w:type="dxa"/>
          </w:tcPr>
          <w:p w:rsidR="00312D26" w:rsidRPr="00E95C9C" w:rsidRDefault="007C6A87" w:rsidP="006A54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Recomiendo que cuenten con una </w:t>
            </w:r>
            <w:r w:rsidR="004338A2">
              <w:rPr>
                <w:rFonts w:ascii="Century Gothic" w:hAnsi="Century Gothic"/>
              </w:rPr>
              <w:t>buena</w:t>
            </w:r>
            <w:r>
              <w:rPr>
                <w:rFonts w:ascii="Century Gothic" w:hAnsi="Century Gothic"/>
              </w:rPr>
              <w:t xml:space="preserve"> resolución para que puedan ser observadas de forma adecuada. En este caso se puede hacer su propia figura y citar al autor.</w:t>
            </w:r>
          </w:p>
        </w:tc>
      </w:tr>
      <w:tr w:rsidR="00312D26" w:rsidRPr="00CF3FCB" w:rsidTr="00292DF4">
        <w:tc>
          <w:tcPr>
            <w:tcW w:w="2341" w:type="dxa"/>
          </w:tcPr>
          <w:p w:rsidR="00312D26" w:rsidRPr="00E95049" w:rsidRDefault="00312D26">
            <w:pPr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:rsidR="00312D26" w:rsidRPr="007C6A87" w:rsidRDefault="007C6A87" w:rsidP="007C6A87">
            <w:pPr>
              <w:rPr>
                <w:rFonts w:ascii="Century Gothic" w:hAnsi="Century Gothic"/>
                <w:lang w:val="en-US"/>
              </w:rPr>
            </w:pPr>
            <w:r w:rsidRPr="007C6A87">
              <w:rPr>
                <w:rFonts w:ascii="Century Gothic" w:hAnsi="Century Gothic"/>
                <w:lang w:val="en-US"/>
              </w:rPr>
              <w:t>Causes of</w:t>
            </w:r>
            <w:r>
              <w:rPr>
                <w:rFonts w:ascii="Century Gothic" w:hAnsi="Century Gothic"/>
                <w:lang w:val="en-US"/>
              </w:rPr>
              <w:t xml:space="preserve"> s</w:t>
            </w:r>
            <w:r w:rsidRPr="007C6A87">
              <w:rPr>
                <w:rFonts w:ascii="Century Gothic" w:hAnsi="Century Gothic"/>
                <w:lang w:val="en-US"/>
              </w:rPr>
              <w:t>ubstance</w:t>
            </w:r>
            <w:r>
              <w:rPr>
                <w:rFonts w:ascii="Century Gothic" w:hAnsi="Century Gothic"/>
                <w:lang w:val="en-US"/>
              </w:rPr>
              <w:t xml:space="preserve"> </w:t>
            </w:r>
            <w:r w:rsidRPr="007C6A87">
              <w:rPr>
                <w:rFonts w:ascii="Century Gothic" w:hAnsi="Century Gothic"/>
                <w:lang w:val="en-US"/>
              </w:rPr>
              <w:t>Use through the</w:t>
            </w:r>
            <w:r>
              <w:rPr>
                <w:rFonts w:ascii="Century Gothic" w:hAnsi="Century Gothic"/>
                <w:lang w:val="en-US"/>
              </w:rPr>
              <w:t xml:space="preserve"> </w:t>
            </w:r>
            <w:r w:rsidRPr="007C6A87">
              <w:rPr>
                <w:rFonts w:ascii="Century Gothic" w:hAnsi="Century Gothic"/>
                <w:lang w:val="en-US"/>
              </w:rPr>
              <w:t>Lens</w:t>
            </w:r>
            <w:r>
              <w:rPr>
                <w:rFonts w:ascii="Century Gothic" w:hAnsi="Century Gothic"/>
                <w:lang w:val="en-US"/>
              </w:rPr>
              <w:t xml:space="preserve"> </w:t>
            </w:r>
            <w:r w:rsidRPr="007C6A87">
              <w:rPr>
                <w:rFonts w:ascii="Century Gothic" w:hAnsi="Century Gothic"/>
                <w:lang w:val="en-US"/>
              </w:rPr>
              <w:t>of the bio</w:t>
            </w:r>
            <w:r>
              <w:rPr>
                <w:rFonts w:ascii="Century Gothic" w:hAnsi="Century Gothic"/>
                <w:lang w:val="en-US"/>
              </w:rPr>
              <w:t xml:space="preserve"> </w:t>
            </w:r>
            <w:r w:rsidRPr="007C6A87">
              <w:rPr>
                <w:rFonts w:ascii="Century Gothic" w:hAnsi="Century Gothic"/>
                <w:lang w:val="en-US"/>
              </w:rPr>
              <w:t>Psychosocial</w:t>
            </w:r>
            <w:r>
              <w:rPr>
                <w:rFonts w:ascii="Century Gothic" w:hAnsi="Century Gothic"/>
                <w:lang w:val="en-US"/>
              </w:rPr>
              <w:t xml:space="preserve"> </w:t>
            </w:r>
            <w:r w:rsidRPr="007C6A87">
              <w:rPr>
                <w:rFonts w:ascii="Century Gothic" w:hAnsi="Century Gothic"/>
                <w:lang w:val="en-US"/>
              </w:rPr>
              <w:t>model</w:t>
            </w:r>
          </w:p>
        </w:tc>
        <w:tc>
          <w:tcPr>
            <w:tcW w:w="9433" w:type="dxa"/>
          </w:tcPr>
          <w:p w:rsidR="00312D26" w:rsidRPr="00CF3FCB" w:rsidRDefault="00CF3FCB" w:rsidP="006A54C9">
            <w:pPr>
              <w:rPr>
                <w:rFonts w:ascii="Century Gothic" w:hAnsi="Century Gothic"/>
              </w:rPr>
            </w:pPr>
            <w:r w:rsidRPr="00CF3FCB">
              <w:rPr>
                <w:rFonts w:ascii="Century Gothic" w:hAnsi="Century Gothic"/>
              </w:rPr>
              <w:t>Misma recomendación de la r</w:t>
            </w:r>
            <w:r>
              <w:rPr>
                <w:rFonts w:ascii="Century Gothic" w:hAnsi="Century Gothic"/>
              </w:rPr>
              <w:t>esolución de las imágenes, en este caso estas figuras se pueden hacer y serían de una excelente calidad</w:t>
            </w:r>
          </w:p>
        </w:tc>
      </w:tr>
      <w:tr w:rsidR="00312D26" w:rsidRPr="007F0BC1" w:rsidTr="00292DF4">
        <w:tc>
          <w:tcPr>
            <w:tcW w:w="2341" w:type="dxa"/>
          </w:tcPr>
          <w:p w:rsidR="00312D26" w:rsidRPr="00CF3FCB" w:rsidRDefault="007F0BC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Module II Pre Post</w:t>
            </w:r>
          </w:p>
        </w:tc>
        <w:tc>
          <w:tcPr>
            <w:tcW w:w="2119" w:type="dxa"/>
          </w:tcPr>
          <w:p w:rsidR="00312D26" w:rsidRPr="007F0BC1" w:rsidRDefault="007F0BC1">
            <w:pPr>
              <w:rPr>
                <w:rFonts w:ascii="Century Gothic" w:hAnsi="Century Gothic"/>
                <w:lang w:val="en-US"/>
              </w:rPr>
            </w:pPr>
            <w:r w:rsidRPr="007F0BC1">
              <w:rPr>
                <w:rFonts w:ascii="Century Gothic" w:hAnsi="Century Gothic"/>
                <w:lang w:val="en-US"/>
              </w:rPr>
              <w:t>Check the box</w:t>
            </w:r>
            <w:r>
              <w:rPr>
                <w:rFonts w:ascii="Century Gothic" w:hAnsi="Century Gothic"/>
                <w:lang w:val="en-US"/>
              </w:rPr>
              <w:t xml:space="preserve"> </w:t>
            </w:r>
            <w:r w:rsidRPr="007F0BC1">
              <w:rPr>
                <w:rFonts w:ascii="Century Gothic" w:hAnsi="Century Gothic"/>
                <w:lang w:val="en-US"/>
              </w:rPr>
              <w:t>which most</w:t>
            </w:r>
            <w:r>
              <w:rPr>
                <w:rFonts w:ascii="Century Gothic" w:hAnsi="Century Gothic"/>
                <w:lang w:val="en-US"/>
              </w:rPr>
              <w:t xml:space="preserve"> </w:t>
            </w:r>
            <w:r w:rsidRPr="007F0BC1">
              <w:rPr>
                <w:rFonts w:ascii="Century Gothic" w:hAnsi="Century Gothic"/>
                <w:lang w:val="en-US"/>
              </w:rPr>
              <w:t>closely</w:t>
            </w:r>
            <w:r>
              <w:rPr>
                <w:rFonts w:ascii="Century Gothic" w:hAnsi="Century Gothic"/>
                <w:lang w:val="en-US"/>
              </w:rPr>
              <w:t xml:space="preserve"> </w:t>
            </w:r>
            <w:r w:rsidRPr="007F0BC1">
              <w:rPr>
                <w:rFonts w:ascii="Century Gothic" w:hAnsi="Century Gothic"/>
                <w:lang w:val="en-US"/>
              </w:rPr>
              <w:t>corresponds to</w:t>
            </w:r>
            <w:r>
              <w:rPr>
                <w:rFonts w:ascii="Century Gothic" w:hAnsi="Century Gothic"/>
                <w:lang w:val="en-US"/>
              </w:rPr>
              <w:t xml:space="preserve"> </w:t>
            </w:r>
            <w:r w:rsidRPr="007F0BC1">
              <w:rPr>
                <w:rFonts w:ascii="Century Gothic" w:hAnsi="Century Gothic"/>
                <w:lang w:val="en-US"/>
              </w:rPr>
              <w:t>your response.</w:t>
            </w:r>
          </w:p>
        </w:tc>
        <w:tc>
          <w:tcPr>
            <w:tcW w:w="9433" w:type="dxa"/>
          </w:tcPr>
          <w:p w:rsidR="007F0BC1" w:rsidRPr="007F0BC1" w:rsidRDefault="007F0BC1" w:rsidP="007F0BC1">
            <w:pPr>
              <w:pStyle w:val="Default"/>
              <w:rPr>
                <w:sz w:val="23"/>
                <w:szCs w:val="23"/>
                <w:lang w:val="en-US"/>
              </w:rPr>
            </w:pPr>
            <w:r w:rsidRPr="007F0BC1">
              <w:rPr>
                <w:sz w:val="23"/>
                <w:szCs w:val="23"/>
                <w:lang w:val="en-US"/>
              </w:rPr>
              <w:t>Substance use is all or nothing</w:t>
            </w:r>
            <w:r>
              <w:rPr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sz w:val="23"/>
                <w:szCs w:val="23"/>
                <w:lang w:val="en-US"/>
              </w:rPr>
              <w:t>esta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afirmación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no </w:t>
            </w:r>
            <w:r w:rsidR="00703A8A">
              <w:rPr>
                <w:sz w:val="23"/>
                <w:szCs w:val="23"/>
                <w:lang w:val="en-US"/>
              </w:rPr>
              <w:t xml:space="preserve">es </w:t>
            </w:r>
            <w:proofErr w:type="spellStart"/>
            <w:r w:rsidR="00703A8A">
              <w:rPr>
                <w:sz w:val="23"/>
                <w:szCs w:val="23"/>
                <w:lang w:val="en-US"/>
              </w:rPr>
              <w:t>completamente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clara</w:t>
            </w:r>
            <w:proofErr w:type="spellEnd"/>
          </w:p>
          <w:p w:rsidR="00312D26" w:rsidRPr="007F0BC1" w:rsidRDefault="00312D26" w:rsidP="006A54C9">
            <w:pPr>
              <w:rPr>
                <w:rFonts w:ascii="Century Gothic" w:hAnsi="Century Gothic"/>
                <w:lang w:val="en-US"/>
              </w:rPr>
            </w:pPr>
          </w:p>
        </w:tc>
      </w:tr>
      <w:tr w:rsidR="00312D26" w:rsidRPr="007F0BC1" w:rsidTr="00292DF4">
        <w:tc>
          <w:tcPr>
            <w:tcW w:w="2341" w:type="dxa"/>
          </w:tcPr>
          <w:p w:rsidR="00312D26" w:rsidRPr="007F0BC1" w:rsidRDefault="007F0BC1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Module II References</w:t>
            </w:r>
          </w:p>
        </w:tc>
        <w:tc>
          <w:tcPr>
            <w:tcW w:w="2119" w:type="dxa"/>
          </w:tcPr>
          <w:p w:rsidR="00312D26" w:rsidRPr="007F0BC1" w:rsidRDefault="007F0BC1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References</w:t>
            </w:r>
          </w:p>
        </w:tc>
        <w:tc>
          <w:tcPr>
            <w:tcW w:w="9433" w:type="dxa"/>
          </w:tcPr>
          <w:p w:rsidR="00312D26" w:rsidRPr="007F0BC1" w:rsidRDefault="00F26C1B" w:rsidP="006A54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 sugiere </w:t>
            </w:r>
            <w:r w:rsidR="007F0BC1">
              <w:rPr>
                <w:rFonts w:ascii="Century Gothic" w:hAnsi="Century Gothic"/>
              </w:rPr>
              <w:t>cambiar el nombre de referencias por “material de consulta”</w:t>
            </w:r>
          </w:p>
        </w:tc>
      </w:tr>
    </w:tbl>
    <w:p w:rsidR="00CC517C" w:rsidRPr="007F0BC1" w:rsidRDefault="00CC517C">
      <w:pPr>
        <w:rPr>
          <w:rFonts w:ascii="Century Gothic" w:hAnsi="Century Gothic"/>
        </w:rPr>
      </w:pPr>
    </w:p>
    <w:sectPr w:rsidR="00CC517C" w:rsidRPr="007F0BC1" w:rsidSect="00FE3D7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7C"/>
    <w:rsid w:val="0001743D"/>
    <w:rsid w:val="000476AF"/>
    <w:rsid w:val="00067CAD"/>
    <w:rsid w:val="000C7C5B"/>
    <w:rsid w:val="001343A5"/>
    <w:rsid w:val="001733F1"/>
    <w:rsid w:val="00187254"/>
    <w:rsid w:val="001B70EA"/>
    <w:rsid w:val="001F32DF"/>
    <w:rsid w:val="0024730E"/>
    <w:rsid w:val="00262C57"/>
    <w:rsid w:val="00292DF4"/>
    <w:rsid w:val="002D41FA"/>
    <w:rsid w:val="00312D26"/>
    <w:rsid w:val="003C2FA8"/>
    <w:rsid w:val="004243F3"/>
    <w:rsid w:val="004338A2"/>
    <w:rsid w:val="00494D30"/>
    <w:rsid w:val="004C3106"/>
    <w:rsid w:val="005339B7"/>
    <w:rsid w:val="00541627"/>
    <w:rsid w:val="005850D8"/>
    <w:rsid w:val="00633803"/>
    <w:rsid w:val="00696C46"/>
    <w:rsid w:val="006A0289"/>
    <w:rsid w:val="006A54C9"/>
    <w:rsid w:val="00703A8A"/>
    <w:rsid w:val="007217A0"/>
    <w:rsid w:val="00724273"/>
    <w:rsid w:val="00725883"/>
    <w:rsid w:val="00795926"/>
    <w:rsid w:val="007B4138"/>
    <w:rsid w:val="007C6A87"/>
    <w:rsid w:val="007F0BC1"/>
    <w:rsid w:val="007F65FC"/>
    <w:rsid w:val="0086439A"/>
    <w:rsid w:val="008715BD"/>
    <w:rsid w:val="00875722"/>
    <w:rsid w:val="008D1623"/>
    <w:rsid w:val="008F01A2"/>
    <w:rsid w:val="0090549E"/>
    <w:rsid w:val="0091411D"/>
    <w:rsid w:val="00987C0F"/>
    <w:rsid w:val="009A62BD"/>
    <w:rsid w:val="00A2354A"/>
    <w:rsid w:val="00A56F61"/>
    <w:rsid w:val="00B87C96"/>
    <w:rsid w:val="00C40764"/>
    <w:rsid w:val="00CC517C"/>
    <w:rsid w:val="00CF28AF"/>
    <w:rsid w:val="00CF3FCB"/>
    <w:rsid w:val="00DF530F"/>
    <w:rsid w:val="00E95049"/>
    <w:rsid w:val="00E95C9C"/>
    <w:rsid w:val="00EA024B"/>
    <w:rsid w:val="00ED04C3"/>
    <w:rsid w:val="00F26C1B"/>
    <w:rsid w:val="00FE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26B51"/>
  <w15:chartTrackingRefBased/>
  <w15:docId w15:val="{82726A91-ADA3-4DF2-8A64-32F0BBD0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0BC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4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Autonoma de Aguascalientes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Martinez</dc:creator>
  <cp:keywords/>
  <dc:description/>
  <cp:lastModifiedBy>Kalina Martinez</cp:lastModifiedBy>
  <cp:revision>4</cp:revision>
  <dcterms:created xsi:type="dcterms:W3CDTF">2020-01-24T19:06:00Z</dcterms:created>
  <dcterms:modified xsi:type="dcterms:W3CDTF">2020-01-24T20:29:00Z</dcterms:modified>
</cp:coreProperties>
</file>